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410" w:rsidRDefault="007A2410" w:rsidP="00E50D2D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D2D" w:rsidRPr="00E50D2D">
        <w:rPr>
          <w:rFonts w:ascii="Times New Roman" w:hAnsi="Times New Roman" w:cs="Times New Roman"/>
          <w:sz w:val="24"/>
          <w:szCs w:val="24"/>
        </w:rPr>
        <w:object w:dxaOrig="612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14pt" o:ole="">
            <v:imagedata r:id="rId4" o:title=""/>
          </v:shape>
          <o:OLEObject Type="Embed" ProgID="AcroExch.Document.DC" ShapeID="_x0000_i1025" DrawAspect="Content" ObjectID="_1598351908" r:id="rId5"/>
        </w:object>
      </w:r>
    </w:p>
    <w:p w:rsidR="007A2410" w:rsidRDefault="00E50D2D" w:rsidP="00E50D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A241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условия труда работников, определенные по соглашению с собственником организации;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заключать коллективные договора по требованию выборного органа или иного уполномоченного работниками представителя органа;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выплачивать в полном объеме заработную плату в сроки, установленные в коллективном договоре, правилах внутреннего трудового распорядка, трудовых договорах (контрактах);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социальное, медицинское и иные виды обязательного страхования работников.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</w:p>
    <w:p w:rsidR="007A2410" w:rsidRDefault="007A2410" w:rsidP="007A24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 Основные права и обязанности работников.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3.1.Работник Учреждения имеет право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отвечающую его профессиональной подготовке и квалификации;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охрану труда;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оплату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без какой бы то ни было дискриминации;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отдых;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профессиональную подготовку, переподготовку и повышение квалификации;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на получение квалификационной категории при успешном прохождении аттестации педагогических работников, работников руководящих государственных муниципальных учреждений и организаций РФ;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возмещение ущерба, причиненного его здоровью или имуществу в связи с работой;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объединение в профессиональные союзы и другие организации, представляющие  интересы работников;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досудебную и судебную защиту своих трудовых прав, квалифицированную юридическую помощь;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пособие по социальному страхованию, социальное обеспечение по возрасту, а также в случаях, предусмотренных законами и иными нормативно-правовыми актами;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индивидуальные и коллективные трудовые споры с использованием установленных Федеральным законом способов их разрешения, включая право на забастовку;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получение в установленном порядке пенсии за выслугу лет по достижении ими пенсионного возраста;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длительный отпуск сроком до одного года, не реже, чем через каждые 10 лет непрерывной преподавательской работы в порядке и на условиях, предусмотренных учредителем и (или) Уставом Учреждения;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свободу выбора материалов, учебников, методов оценки знаний обучающихся, воспитанников.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3.2.Работник  Учреждения обязан: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предъявлять до приема на работу документы, предусмотренные законодательством;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строго выполнять обязанности, возложенные на него трудовым законодательством и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sz w:val="24"/>
            <w:szCs w:val="24"/>
            <w:lang w:eastAsia="ar-SA"/>
          </w:rPr>
          <w:t>2012 г</w:t>
        </w:r>
      </w:smartTag>
      <w:r>
        <w:rPr>
          <w:rFonts w:ascii="Times New Roman" w:hAnsi="Times New Roman" w:cs="Times New Roman"/>
          <w:sz w:val="24"/>
          <w:szCs w:val="24"/>
          <w:lang w:eastAsia="ar-SA"/>
        </w:rPr>
        <w:t>. № 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>, Уставом Учреждения, правилами внутреннего трудового распорядка;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соблюдать трудовую дисциплину;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своевременно и точно исполнять распоряжения руководителя, использовать рабочее время для производительного труда, воздерживаться от действий, мешающих другим работникам выполнять их трудовые обязанности;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повышать качество работы, выполнять установленные нормы труда;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принимать активные меры по устранению причин и условий, нарушающих нормальный ход учебного процесса;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- содержать свое рабочее оборудование и приспособления в исправном состоянии, поддерживать чистоту на рабочем месте, соблюдать установленный порядок хранения материальных ценностей и документов;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эффективно использовать учебное оборудование, экономно и рационально расходовать сырье, энергию, топливо и другие материальные ресурсы;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соблюдать законные права и свободы учащихся;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поддерживать постоянную связь с родителями (законными представителями) учащихся.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4. Порядок приёма и увольнения работников.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4.1. </w:t>
      </w:r>
      <w:r>
        <w:rPr>
          <w:rFonts w:ascii="Times New Roman" w:hAnsi="Times New Roman" w:cs="Times New Roman"/>
          <w:color w:val="000000"/>
          <w:sz w:val="24"/>
          <w:szCs w:val="24"/>
        </w:rPr>
        <w:t>Порядок приема на работу.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4.1.1.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Работники реализуют свое право на труд путем заключения трудового договора о работе в данном образовательном учреждении.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4.1.2. </w:t>
      </w:r>
      <w:r>
        <w:rPr>
          <w:rFonts w:ascii="Times New Roman" w:hAnsi="Times New Roman" w:cs="Times New Roman"/>
          <w:color w:val="000000"/>
          <w:sz w:val="24"/>
          <w:szCs w:val="24"/>
        </w:rPr>
        <w:t>Трудовой договор заключается в письменной форме (ст. 67 ТК РФ) путем составления и подписания сторонами единого правового документа, отражающего их согласованную волю по всем существенным условиям труда работника. Один экземпляр трудового договора хранится в Учреждении, другой – у работника.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приеме на работу работник, согласно ст.65 ТК РФ обязан предъявить администрации образовательного учреждения: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заявление о приеме на работу с визами;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анкету;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автобиографию;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листок прохождения инструктажа;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документ об образовании;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личную медицинскую книжку с заключением о допуске к работе по результатам 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медицинского обследования (ст. 65 ТК РФ,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sz w:val="24"/>
            <w:szCs w:val="24"/>
            <w:lang w:eastAsia="ar-SA"/>
          </w:rPr>
          <w:t>2012 г</w:t>
        </w:r>
      </w:smartTag>
      <w:r>
        <w:rPr>
          <w:rFonts w:ascii="Times New Roman" w:hAnsi="Times New Roman" w:cs="Times New Roman"/>
          <w:sz w:val="24"/>
          <w:szCs w:val="24"/>
          <w:lang w:eastAsia="ar-SA"/>
        </w:rPr>
        <w:t>. № 273-ФЗ «Об образовании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паспорт или другой удостоверяющий личность документ.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трудовую книжку (за исключением случаев, когда работник поступает на работу на условиях совместительства), оформленную в установленном порядке, 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поступающих на работу по трудовому договору (контракту) впервые – справку о последнем занятии;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документы воинского учета – для военнообязанных и лиц, подлежащих призыву на военную службу (военный билет);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социальный номер;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страховое свидетельство государственного пенсионного страхования;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 фотографии 2 штуки размером 3х4;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- свидетельство о браке;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- свидетельство о рождении детей;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Лица, принимаемые на работу, требующую специальных знаний (педагогические, медицинские работники, библиотекари, водители и др.) в соответствии с ТХК (требованиями) или с Единым тарифно-квалификационным справочником, обязаны предъявить документы, подтверждающие образовательный уровень и (или) профессиональную подготовку.</w:t>
      </w:r>
      <w:proofErr w:type="gramEnd"/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Прием на работу в Учреждение без предъявления перечисленных документов не допускается. Запрещается требовать при приеме на работу документы, представление которых не предусмотрено законодательством.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4.1.6.</w:t>
      </w:r>
      <w:r>
        <w:rPr>
          <w:rFonts w:ascii="Times New Roman" w:hAnsi="Times New Roman" w:cs="Times New Roman"/>
          <w:color w:val="000000"/>
          <w:sz w:val="24"/>
          <w:szCs w:val="24"/>
        </w:rPr>
        <w:t>Прием на работу оформляется приказом руководителя Учреждения на основании письменного заявления и трудового договора. Приказ объявляется работнику под роспись (ст.68ТК РФ). Содержание приказа должен соответствовать условиям трудового договора. Приказ о приеме на работу объявляется работнику под роспись в трехдневный срок со дня фактического начала работы. По требованию работника ему может быть выдана копия приказа о приеме на работу.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4.1.7.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Фактическим допущением к работе считается заключение трудового договора, независимо от того, был ли прием на работу надлежащим образом оформлен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3 ст. 61 ТК РФ).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4.1.8.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приказом о приеме на работу администрация  Учреждения обязана в течение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5 дней сделать записи в трудовой книжке работника.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работающих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совместительству трудовые книжки ведутся по основному месту работы.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Трудовые книжки работников хранятся в  Учреждении. Бланки трудовых книжек и вкладышей к ним хранятся как документы строгой отчетности. Трудовые книжки руководителя  Учреждения хранятся в органах управления образованием.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4.1.10.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каждой записью, вносимой на основании приказа в трудовую книжку, администрация  Учреждения обязана ознакомить ее владельца под роспись в личной карточке.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4.1.11.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каждого работника  Учреждения ведется личное дело, состоящее из заверенной копии приказа о приеме на работу.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 подписания трудового договора с работником работодатель обязан: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1) ознакомить работника с должностной инструкцией, условиями труда, режимом труда и отдыха, системой и формой оплаты труда, разъяснить его права и обязанности;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2) ознакомить работника с коллективным договором, соглашениями, настоящими правилами и иными локальными нормативными актами, действующими в Учреждении и относящимися к трудовым функциям работника;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3) проинструктировать работника по технике безопасности, производственной санитарии, гигиене труда, противопожарной охране и другим правилам по охране труда;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4) ознакомить работника с иными документами, действующими в Учреждении  и необходимые работнику в его деятельности.</w:t>
      </w:r>
      <w:proofErr w:type="gramEnd"/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Прекращение трудового договора может иметь место только по основаниям, предусмотренным законодательством.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4.3.1.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случаях, когда заявление работника об увольнении по его инициативе 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обусловлено невозможностью продолжения им работы (зачисление в образовательное учреждение и т.д.) работодатель обязан расторгнуть трудовой договор в срок,  указанный в заявлении работника.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4.3.2.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на его место не приглашен в письменной форме другой работник, которому в соответствии с ТК РФ и иными федеральными законами не может быть отказано в заключени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трудового договора.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4.3.3.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Если по истечении срока предупреждения об увольнении трудовой договор не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был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расторгнут и работник не настаивает на увольнении, то действие трудового договора продолжается.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Срочный трудовой договор расторгается с истечением срока его действия, о чем работник должен быть предупрежден в письменной форме, согласно ст. 79 ТК РФ за три календарных дня до увольнения.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Трудовой договор, заключенный на время выполнения определенной работы, расторгается по завершении этой работы.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Трудовой договор, заключенный на время исполнения обязанностей отсутствующего работника, расторгается с выходом этого работника на работу.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4.7.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Трудовой договор, заключенный на время выполнения сезонных работ, расторгается по истечении определенного сезона. Предупреждение о досрочном расторжении срочного трудового договора осуществляется работником и работодателем в сроки, установленные ТК РФ.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4.8.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Прекращение трудового договора оформляется приказом директора. 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5. Рабочее время и его использование.  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Продолжительность ежедневной работы, в том числе время начала и окончания работы определяется расписанием занятий, утвержденным администрацией, согласованным с профкомом. Рабочий день педагога начинается за 15 минут до начала предстоящего урока.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Для отдельных категорий работников, связанных с обслуживанием здания, устанавливается сменный режим рабочего времени и выходные дни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сменности.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Продолжительность работы при сменном режиме, в том числе время начала и окончания ежедневной работы и перерыва для отдыха и приема пищи, определяется графиком сменности,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утверждаемым работодателем с учетом мнения профсоюзного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комитета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соблюдением установленной законодательством продолжительности рабочего времени за месяц или другой учетный период.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Графики сменности доводятся до сведения работников не позднее, чем на один месяц до введения их в действие. Работники чередуются по сменам равномерно.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Исходя из производственных задач и функциональных обязанностей отдельных категорий работников, может быть установлен режим ненормированного рабочего дня. Перечень должностей работников с ненормированным рабочим днем устанавливается в приложении к коллективному договору.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Работа в выходные и нерабочие праздничные дни, как правило, не допускается. Привлечение работников к работе в выходные и нерабочие праздничные дни производится в случаях и порядке, предусмотренных трудовым законодательством, с обязательного письменного согласия работника.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Время работы в день, предшествующий не рабочему праздничному, сокращается на 1час.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соответствии с действующим законодательством о труде, работникам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предоставляется ежегодный отпуск. Очередность и порядок предоставления ежегодных оплачиваемых отпусков устанавливается работодателем с учетом мнения профсоюзного комитета учреждения, а также с учетом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необходимости обеспечения нормального хода работы учреждения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благоприятных условий для отдыха работников. График отпусков составляется на каждый календарный год не позднее, чем за две недели до его начала и доводится до сведения всех работников.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5.10. </w:t>
      </w:r>
      <w:r>
        <w:rPr>
          <w:rFonts w:ascii="Times New Roman" w:hAnsi="Times New Roman" w:cs="Times New Roman"/>
          <w:sz w:val="24"/>
          <w:szCs w:val="24"/>
        </w:rPr>
        <w:t>О времени начала отпуска работник должен быть извещен не позднее, чем за две недели до его начала.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5.11.</w:t>
      </w:r>
      <w:r>
        <w:rPr>
          <w:rFonts w:ascii="Times New Roman" w:hAnsi="Times New Roman" w:cs="Times New Roman"/>
          <w:sz w:val="24"/>
          <w:szCs w:val="24"/>
        </w:rPr>
        <w:t xml:space="preserve"> По семейным обстоятельствам и другим уважительным причинам работнику (по его заявлению) может быть предоставлен кратковременный отпуск без сохранения заработной платы продолжительностью до двух недель, который оформляется соответствующими распоряжениями с разрешения директора.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5.12.</w:t>
      </w:r>
      <w:r>
        <w:rPr>
          <w:rFonts w:ascii="Times New Roman" w:hAnsi="Times New Roman" w:cs="Times New Roman"/>
          <w:sz w:val="24"/>
          <w:szCs w:val="24"/>
        </w:rPr>
        <w:t xml:space="preserve"> Уменьшение или увеличение учебной нагрузки педагога в течение учебного года по сравнению с учебной нагрузкой, оговоренной в трудовом договоре или приказе директора, возможны только: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взаимному согласию сторон;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 инициативе администрации в случае уменьшения количества часов по учебным планам и программам, сокращения количества групп (п. 66 Типового положения об образовательном учреждении). Уменьшение учебной нагрузки в таких случаях следует рассматривать как изменение в организации производства и труда,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чем допускается изменение существующих условий труда. Об указанных изменениях работник должен быть поставлен в известность не позднее, чем за два месяца.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работник не согласен на продолжение работы в новых условиях, то трудовой договор  прекращается (ст. 72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5.13.</w:t>
      </w:r>
      <w:r>
        <w:rPr>
          <w:rFonts w:ascii="Times New Roman" w:hAnsi="Times New Roman" w:cs="Times New Roman"/>
          <w:sz w:val="24"/>
          <w:szCs w:val="24"/>
        </w:rPr>
        <w:t xml:space="preserve"> Для изменения учебной нагрузки по инициативе администрации согласие работника не требуется в случаях: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временного перевода на другую работу в связи с производственной необходимостью (ст. 74 ТК РФ), например, для замещения отсутствующего педагога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простоя, когда работники могут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учетом их специальности и квалификации на другую работу в том же учреждении на все время простоя, либо в другое учреждение, но в той же местности на срок до одного месяца;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восстановления на работе женщины, прервавшей отпуск по уходу за ребенком до достижения им возраста трех лет, или по окончании этого отпуска.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5.14.</w:t>
      </w:r>
      <w:r>
        <w:rPr>
          <w:rFonts w:ascii="Times New Roman" w:hAnsi="Times New Roman" w:cs="Times New Roman"/>
          <w:sz w:val="24"/>
          <w:szCs w:val="24"/>
        </w:rPr>
        <w:t xml:space="preserve"> Учебная нагрузка педагогическим работникам на новый учебный год устанавливается руководителем Учреждения по согласованию с выборным профсоюзным органом.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5.15.</w:t>
      </w:r>
      <w:r>
        <w:rPr>
          <w:rFonts w:ascii="Times New Roman" w:hAnsi="Times New Roman" w:cs="Times New Roman"/>
          <w:sz w:val="24"/>
          <w:szCs w:val="24"/>
        </w:rPr>
        <w:t xml:space="preserve"> При проведении тарификации педагогов на начало нового учебного года, объем учебной нагрузки каждого педагога устанавливается приказом директора, согласовывается с  коллегиальным  органом. Приказ должен быть оформлен в виде решения, принятого на специальном заседании с составлением соответствующего протокола.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5.16.</w:t>
      </w:r>
      <w:r>
        <w:rPr>
          <w:rFonts w:ascii="Times New Roman" w:hAnsi="Times New Roman" w:cs="Times New Roman"/>
          <w:sz w:val="24"/>
          <w:szCs w:val="24"/>
        </w:rPr>
        <w:t xml:space="preserve"> При установлении учебной нагрузки на новый учебный год следует иметь в виду, что, как правило: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 педагогических работников должна сохраняться преемственность учебных групп и объем учебной нагрузки;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объем учебной нагрузки должен быть стабильным на протяжении всего учебного года за исключением случаев, указанных в п.п. 5.4., 5.5.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5.17. </w:t>
      </w:r>
      <w:r>
        <w:rPr>
          <w:rFonts w:ascii="Times New Roman" w:hAnsi="Times New Roman" w:cs="Times New Roman"/>
          <w:sz w:val="24"/>
          <w:szCs w:val="24"/>
        </w:rPr>
        <w:t>Учебное время определяется расписанием занятий. Расписание занятий составляется педагогом и утверждается администрацией по согласованию с выборным профсоюзным органом, с учетом обеспечения педагогической целесообразности и соблюдения санитарно-гигиенических норм.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5.18.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Педагогическим работникам, там, где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возможно, предусматривается один свободный день в неделю для методической работы и повышения квалификации (посещение занятий коллег, повышение самообразования и т.д.).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5.19. </w:t>
      </w:r>
      <w:r>
        <w:rPr>
          <w:rFonts w:ascii="Times New Roman" w:hAnsi="Times New Roman" w:cs="Times New Roman"/>
          <w:sz w:val="24"/>
          <w:szCs w:val="24"/>
        </w:rPr>
        <w:t>Ставка заработной платы педагогическому работнику устанавливается исходя из затрат рабочего времени в астрономических часах. В рабочее время при этом включаются короткие перерывы (перемены).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одного занятия 45, 40 или даже 35 минут установлена только для учащихся, поэтому перерасчета рабочего времени педагогов в академические часы не производятся ни в течение учебного года, ни в каникулярный период.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5.20. </w:t>
      </w:r>
      <w:r>
        <w:rPr>
          <w:rFonts w:ascii="Times New Roman" w:hAnsi="Times New Roman" w:cs="Times New Roman"/>
          <w:sz w:val="24"/>
          <w:szCs w:val="24"/>
        </w:rPr>
        <w:t>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 и утверждается руководителем Учреждения по согласованию с выборным профсоюзным органом.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5.21.</w:t>
      </w:r>
      <w:r>
        <w:rPr>
          <w:rFonts w:ascii="Times New Roman" w:hAnsi="Times New Roman" w:cs="Times New Roman"/>
          <w:sz w:val="24"/>
          <w:szCs w:val="24"/>
        </w:rPr>
        <w:t xml:space="preserve"> Дни отдыха за работу в выходные и праздничные дни предоставляются в порядке, предусмотренном действующим законодательством или с согласия работника в каникулярное время, не совпадающие с очередным отпуском.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5.22. </w:t>
      </w:r>
      <w:r>
        <w:rPr>
          <w:rFonts w:ascii="Times New Roman" w:hAnsi="Times New Roman" w:cs="Times New Roman"/>
          <w:sz w:val="24"/>
          <w:szCs w:val="24"/>
        </w:rPr>
        <w:t xml:space="preserve">Учитывая, что Учреждение  относится к категории  непрерывно действующего образовательного учреждения, ответственным работникам администрации запрещается оставлять работу до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прихода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сменяющего работника.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5.23.</w:t>
      </w:r>
      <w:r>
        <w:rPr>
          <w:rFonts w:ascii="Times New Roman" w:hAnsi="Times New Roman" w:cs="Times New Roman"/>
          <w:sz w:val="24"/>
          <w:szCs w:val="24"/>
        </w:rPr>
        <w:t xml:space="preserve">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 Учреждения.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эти периоды педагогические работники привлекаются администрацией  Учреждения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5.24.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Педагогическим работникам запрещается: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изменять по своему усмотрению расписание занятий и график работы;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отменять, изменять продолжительность занятий и перерывов (перемен) между  ними;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удалять учащихся  с занятий;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курить в помещении  Учреждения;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5.25.</w:t>
      </w:r>
      <w:r>
        <w:rPr>
          <w:rFonts w:ascii="Times New Roman" w:hAnsi="Times New Roman" w:cs="Times New Roman"/>
          <w:sz w:val="24"/>
          <w:szCs w:val="24"/>
        </w:rPr>
        <w:t xml:space="preserve"> Запрещается: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присутствие на занятиях посторонних лиц без разрешения администрации Учреждения;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входить в группу после начала занятия. Таким правом в исключительных случаях пользуется только руководитель  Учреждения и его заместители.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6. Поощрения за успехи в работе.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6.1.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 добросовестный труд, образцовое выполнение трудовых обязанностей, успехи в обучении и воспитании учащихся, новаторство в труде и другие достижения в работе, применяются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следующие формы поощрения работника, не имеющего административных взысканий (ст. 191 ТК РФ):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объявление благодарности;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награждение почетной грамотой.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со ст. 191 ТК РФ поощрения применяются администрацией совместно или по согласованию с выборным профсоюзным органом Учреждения.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Поощрения объявляются в приказе по Учреждению и доводятся до сведения всего коллектива, заносятся в трудовую книжку работника.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Работники, за особые трудовые заслуги представляются в вышестоящие органы к поощрению, к награждению орденами, медалями, почетными грамотами, нагрудными значками и к присвоению почетных званий и др. (ст. 191 ТК РФ).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7. Трудовая дисциплина.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>Работники  Учреждения обязаны подчиняться администрации, выполнять ее указания, связанные с трудовой деятельностью, а также приказы и предписания, доводимые с помощью служебных инструкций или объявлений.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Работники, независимо от должностного положения, обязаны проявлять взаимную вежливость, уважение, терпимость, соблюдать служебную дисциплину, профессиональную этику.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За нарушение трудовой дисциплины, т.е. неисполнение или ненадлежащее исполнение по вине работника возложенных на него трудовых обязанностей, администрация вправе применить следующие дисциплинарные взыскания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 1 ст. 192 ТК РФ):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замечание;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б) выговор;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в) увольнение (ст. 192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 xml:space="preserve">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 2 ст. 192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Так, 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sz w:val="24"/>
            <w:szCs w:val="24"/>
            <w:lang w:eastAsia="ar-SA"/>
          </w:rPr>
          <w:t>2012 г</w:t>
        </w:r>
      </w:smartTag>
      <w:r>
        <w:rPr>
          <w:rFonts w:ascii="Times New Roman" w:hAnsi="Times New Roman" w:cs="Times New Roman"/>
          <w:sz w:val="24"/>
          <w:szCs w:val="24"/>
          <w:lang w:eastAsia="ar-SA"/>
        </w:rPr>
        <w:t>. № 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</w:rPr>
        <w:t xml:space="preserve"> помимо оснований прекращения трудового договора по инициативе администрации, предусмотренных ТК РФ, основаниями для увольнения педагогического работника  Учреждения по инициативе администрации   до истечения срока действия трудового договора являются: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повторное в течение года грубое нарушение Устава Учреждения;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в том числе однократное, методов воспитания, связанных с физическим и (или) психологическим насилием над личностью учащегося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появление на работе в состоянии алкогольного, наркотического или токсического опьянения;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систематическое неисполнение трудовых обязанностей (ст. 192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Увольнение по настоящим основаниям может осуществляться администрацией без согласия профсоюза.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Учреждения имеет право вместо применения дисциплинарного взыскания передать вопрос о нарушении трудовой дисциплины на рассмотрение трудового коллектива (ст. 192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При увольнении работника за систематическое неисполнение трудовых обязанностей, общественное взыскание за нарушение трудовой дисциплины учитывается наравне с дисциплинарными взысканиями.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7.6.</w:t>
      </w:r>
      <w:r>
        <w:rPr>
          <w:rFonts w:ascii="Times New Roman" w:hAnsi="Times New Roman" w:cs="Times New Roman"/>
          <w:sz w:val="24"/>
          <w:szCs w:val="24"/>
        </w:rPr>
        <w:t xml:space="preserve"> За один дисциплинарный проступок может быть применено только одно дисциплинарное или общественное взыскание.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7.7.</w:t>
      </w:r>
      <w:r>
        <w:rPr>
          <w:rFonts w:ascii="Times New Roman" w:hAnsi="Times New Roman" w:cs="Times New Roman"/>
          <w:sz w:val="24"/>
          <w:szCs w:val="24"/>
        </w:rPr>
        <w:t xml:space="preserve"> Работники, избранные в состав профсоюзных органов и не освобожденные от производственной работы, не могут быть подвергнуты дисциплинарному взысканию без предварительного согласия профсоюзного органа, членами которого они являются (ст. 374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7.8.</w:t>
      </w:r>
      <w:r>
        <w:rPr>
          <w:rFonts w:ascii="Times New Roman" w:hAnsi="Times New Roman" w:cs="Times New Roman"/>
          <w:sz w:val="24"/>
          <w:szCs w:val="24"/>
        </w:rPr>
        <w:t xml:space="preserve"> Дисциплинарное взыскание должно быть наложено в пределах сроков, установленных законом.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7.8.1.</w:t>
      </w:r>
      <w:r>
        <w:rPr>
          <w:rFonts w:ascii="Times New Roman" w:hAnsi="Times New Roman" w:cs="Times New Roman"/>
          <w:sz w:val="24"/>
          <w:szCs w:val="24"/>
        </w:rPr>
        <w:t>Дисциплинарное взыскание применяется непосредственно за обнаружением проступка, но не позднее одного месяца со дня его обнаружения, не считая времени болезни работника или пребывания его в отпуске.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Взыскание не может быть применено позднее шести месяцев со дня совершения проступка, в указанные сроки, не включая времени производства по уголовному делу.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7.8.2.</w:t>
      </w:r>
      <w:r>
        <w:rPr>
          <w:rFonts w:ascii="Times New Roman" w:hAnsi="Times New Roman" w:cs="Times New Roman"/>
          <w:sz w:val="24"/>
          <w:szCs w:val="24"/>
        </w:rPr>
        <w:t>Дисциплинарное расследование нарушений педагогическим работником  Учреждения норм профессионального поведения и (или) Устава Учреждения может быть проведено только по поступившей на него жалобе, поданной в письменной форме, копия которого должна быть передана данному педагогическому работнику.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Ход дисциплинарного расследования и принятые меры по его результатам решения могут быть переданы гласности только с согласия этого педагогического работника, за исключением случаев, ведущих к запрещению заниматься педагогической деятельностью, или при необходимости, защиты интересов учащихся.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7.8.3.</w:t>
      </w:r>
      <w:r>
        <w:rPr>
          <w:rFonts w:ascii="Times New Roman" w:hAnsi="Times New Roman" w:cs="Times New Roman"/>
          <w:sz w:val="24"/>
          <w:szCs w:val="24"/>
        </w:rPr>
        <w:t xml:space="preserve"> До применения взыскания от нарушителя трудовой дисциплины должны быть затребованы объяснения в письменной форме, отказ работника дать объяснения не может служить препятствием для применения дисциплинарного взыскания. В случае отказа работника дать объяснение по факту проступка в установленной форме составляется соответствующий акт.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7.9.</w:t>
      </w:r>
      <w:r>
        <w:rPr>
          <w:rFonts w:ascii="Times New Roman" w:hAnsi="Times New Roman" w:cs="Times New Roman"/>
          <w:sz w:val="24"/>
          <w:szCs w:val="24"/>
        </w:rPr>
        <w:t xml:space="preserve"> Мера дисциплинарного взыскания определяется с учетом тяжести совершенного проступка, обстоятельств, при которых он совершен, предшествующей работы и поведения работника.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7.10.</w:t>
      </w:r>
      <w:r>
        <w:rPr>
          <w:rFonts w:ascii="Times New Roman" w:hAnsi="Times New Roman" w:cs="Times New Roman"/>
          <w:sz w:val="24"/>
          <w:szCs w:val="24"/>
        </w:rPr>
        <w:t xml:space="preserve"> Приказ о применении дисциплинарного взыскания с указанием мотивов его применения объявляется (сообщается) работнику, подвергнутому взысканию, под роспись (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 5 ст. 193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7.10.1.</w:t>
      </w:r>
      <w:r>
        <w:rPr>
          <w:rFonts w:ascii="Times New Roman" w:hAnsi="Times New Roman" w:cs="Times New Roman"/>
          <w:sz w:val="24"/>
          <w:szCs w:val="24"/>
        </w:rPr>
        <w:t xml:space="preserve"> Запись о дисциплинарном взыскании в трудовой книжке работника не производится, за исключением случаев увольнения за нарушение трудовой дисциплины (ст. 193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7.11.</w:t>
      </w:r>
      <w:r>
        <w:rPr>
          <w:rFonts w:ascii="Times New Roman" w:hAnsi="Times New Roman" w:cs="Times New Roman"/>
          <w:sz w:val="24"/>
          <w:szCs w:val="24"/>
        </w:rPr>
        <w:t xml:space="preserve"> Дисциплинарное взыскание может быть обжаловано работником в государственной инспекции труда или в органах по рассмотрению индивидуальных трудовых споров (ст. 193 ТК РФ).</w:t>
      </w:r>
    </w:p>
    <w:p w:rsidR="007A2410" w:rsidRDefault="007A2410" w:rsidP="007A24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7.12.</w:t>
      </w:r>
      <w:r>
        <w:rPr>
          <w:rFonts w:ascii="Times New Roman" w:hAnsi="Times New Roman" w:cs="Times New Roman"/>
          <w:sz w:val="24"/>
          <w:szCs w:val="24"/>
        </w:rPr>
        <w:t xml:space="preserve"> Если в течение года со дня наложения дисциплинарного взыскания работник не будет подвергнут новому дисциплинарному взысканию, то он считается не подвергавшимся дисциплинарному взысканию (ст. 194 ТК РФ).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8. Техника безопасности и производственная санитария.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8.1.</w:t>
      </w:r>
      <w:r>
        <w:rPr>
          <w:rFonts w:ascii="Times New Roman" w:hAnsi="Times New Roman" w:cs="Times New Roman"/>
          <w:color w:val="000000"/>
          <w:sz w:val="24"/>
          <w:szCs w:val="24"/>
        </w:rPr>
        <w:t>Каждый работник обязан соблюдать требования по технике безопасности и производственной санитарии, предусмотренные действующими законами и иными нормативными актами, также выполнять указания органов Федеральной инспекции труда при Министерстве труда и социального развития РФ, предписания органов трудовой инспекции профсоюзов и представителей совместных комиссий по охране труда.</w:t>
      </w:r>
    </w:p>
    <w:p w:rsidR="007A2410" w:rsidRDefault="007A2410" w:rsidP="007A24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8.2. </w:t>
      </w:r>
      <w:r>
        <w:rPr>
          <w:rFonts w:ascii="Times New Roman" w:hAnsi="Times New Roman" w:cs="Times New Roman"/>
          <w:color w:val="000000"/>
          <w:sz w:val="24"/>
          <w:szCs w:val="24"/>
        </w:rPr>
        <w:t>Администрация учреждения при обеспечении мер по охране труда должна руководствоваться: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статьей 5 Закона РБ «Об охране труда в Республике Башкортостан»;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-типовым положением о порядке обучения и проверки знаний по охране труда руководителей и специалистов учреждений, предприятий системы образования;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положением о порядке расследования, учета и оформления несчастных случаев с обучающимися и воспитанниками в системе образования.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Все работники  Учреждения, включая руководителей, обязаны проходить обучение, инструктаж, проверку знаний правил, норм и инструкций по охране труда и технике безопасности в порядке и сроки, которые установлены для определенных видов работ и профессий.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8.4.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целях предупреждения несчастных случаев и профессиональных заболеваний, должны строго выполняться общие специальные предписания по технике безопасности, охране жизни и здоровья детей, действующие для данного образовательного учреждения. Их нарушение влечет за собой применение дисциплинарных мер взыскания, предусмотренных в  главе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настоящих правил.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</w:t>
      </w:r>
    </w:p>
    <w:p w:rsidR="007A2410" w:rsidRDefault="007A2410" w:rsidP="007A241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 Прекращение трудового договора.</w:t>
      </w:r>
    </w:p>
    <w:p w:rsidR="007A2410" w:rsidRDefault="007A2410" w:rsidP="007A2410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Прекращением трудового договора может иметь место только по основаниям, предусмотренным законодательством.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Работник имеет право расторгнуть трудовой договор, заключенный на неопределенный срок, предупредив об этом администрацию письменно за две недели (ст. 80 ТК РФ). 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расторжении трудового договора по уважительным причинам, предусмотренным действующим законодательством, администрация может расторгнуть трудовой договор в срок, о котором просит работник.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Днем увольнения считается последний день работы.</w:t>
      </w:r>
    </w:p>
    <w:p w:rsidR="007A2410" w:rsidRDefault="007A2410" w:rsidP="007A241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9.4.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Записи о причинах увольнения в трудовую книжку должны производиться в точном соответствии с формулировкой действующего законодательства. При получении трудовой книжки в связи с увольнением, работник расписывается в личной карточке формы Т-2 и в книге учета движения трудовых книжек и вкладышей к ним.</w:t>
      </w:r>
    </w:p>
    <w:p w:rsidR="007A2410" w:rsidRDefault="007A2410" w:rsidP="007A241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Принято на общем собрании    работников МБОУ ДО ДЭЦ</w:t>
      </w:r>
    </w:p>
    <w:p w:rsidR="007A2410" w:rsidRDefault="007A2410" w:rsidP="007A241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Протокол №  2  от 16.08.2016г.</w:t>
      </w:r>
    </w:p>
    <w:p w:rsidR="007A2410" w:rsidRDefault="007A2410" w:rsidP="007A241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 правилами ознакомле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а):</w:t>
      </w:r>
    </w:p>
    <w:tbl>
      <w:tblPr>
        <w:tblStyle w:val="a5"/>
        <w:tblW w:w="0" w:type="auto"/>
        <w:tblLook w:val="04A0"/>
      </w:tblPr>
      <w:tblGrid>
        <w:gridCol w:w="674"/>
        <w:gridCol w:w="2978"/>
        <w:gridCol w:w="2124"/>
        <w:gridCol w:w="2130"/>
        <w:gridCol w:w="1665"/>
      </w:tblGrid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Ф.И.О.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должность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дата ознакомления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подпись</w:t>
            </w: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A2410" w:rsidTr="007A241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410" w:rsidRDefault="007A24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E7E60" w:rsidRDefault="004E7E60"/>
    <w:sectPr w:rsidR="004E7E60" w:rsidSect="00E50D2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410"/>
    <w:rsid w:val="003E2617"/>
    <w:rsid w:val="004E7E60"/>
    <w:rsid w:val="007A2410"/>
    <w:rsid w:val="009005F3"/>
    <w:rsid w:val="00E5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4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241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7A2410"/>
    <w:pPr>
      <w:ind w:left="720"/>
      <w:contextualSpacing/>
    </w:pPr>
  </w:style>
  <w:style w:type="table" w:styleId="a5">
    <w:name w:val="Table Grid"/>
    <w:basedOn w:val="a1"/>
    <w:uiPriority w:val="59"/>
    <w:rsid w:val="007A24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3782</Words>
  <Characters>21561</Characters>
  <Application>Microsoft Office Word</Application>
  <DocSecurity>0</DocSecurity>
  <Lines>179</Lines>
  <Paragraphs>50</Paragraphs>
  <ScaleCrop>false</ScaleCrop>
  <Company/>
  <LinksUpToDate>false</LinksUpToDate>
  <CharactersWithSpaces>25293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cp:lastPrinted>2018-09-12T11:34:00Z</cp:lastPrinted>
  <dcterms:created xsi:type="dcterms:W3CDTF">2018-09-12T11:33:00Z</dcterms:created>
  <dcterms:modified xsi:type="dcterms:W3CDTF">2018-09-13T10:52:00Z</dcterms:modified>
</cp:coreProperties>
</file>